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5D" w:rsidRDefault="000F4C5D" w:rsidP="00A052FC">
      <w:pPr>
        <w:jc w:val="center"/>
        <w:rPr>
          <w:sz w:val="32"/>
          <w:szCs w:val="32"/>
        </w:rPr>
      </w:pPr>
      <w:r w:rsidRPr="00EF5A23">
        <w:rPr>
          <w:sz w:val="32"/>
          <w:szCs w:val="32"/>
        </w:rPr>
        <w:t>З</w:t>
      </w:r>
      <w:r>
        <w:rPr>
          <w:sz w:val="32"/>
          <w:szCs w:val="32"/>
        </w:rPr>
        <w:t>аключение</w:t>
      </w:r>
    </w:p>
    <w:p w:rsidR="000F4C5D" w:rsidRPr="00EC7052" w:rsidRDefault="000F4C5D" w:rsidP="00A052FC">
      <w:pPr>
        <w:autoSpaceDE w:val="0"/>
        <w:autoSpaceDN w:val="0"/>
        <w:adjustRightInd w:val="0"/>
        <w:jc w:val="center"/>
        <w:rPr>
          <w:bCs/>
          <w:spacing w:val="-6"/>
          <w:sz w:val="28"/>
          <w:szCs w:val="28"/>
        </w:rPr>
      </w:pPr>
      <w:r>
        <w:rPr>
          <w:sz w:val="28"/>
          <w:szCs w:val="28"/>
        </w:rPr>
        <w:t>по результатам внутреннего финансового аудита сохранности</w:t>
      </w:r>
      <w:r w:rsidRPr="00EC7052">
        <w:rPr>
          <w:sz w:val="28"/>
          <w:szCs w:val="28"/>
        </w:rPr>
        <w:t xml:space="preserve"> материальных ценностей</w:t>
      </w:r>
      <w:r>
        <w:rPr>
          <w:sz w:val="28"/>
          <w:szCs w:val="28"/>
        </w:rPr>
        <w:t xml:space="preserve">  администрации Евгащинского сельского поселения</w:t>
      </w:r>
    </w:p>
    <w:p w:rsidR="000F4C5D" w:rsidRDefault="000F4C5D" w:rsidP="00A052F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7052">
        <w:rPr>
          <w:sz w:val="28"/>
          <w:szCs w:val="28"/>
        </w:rPr>
        <w:t xml:space="preserve">с. </w:t>
      </w:r>
      <w:r>
        <w:rPr>
          <w:sz w:val="28"/>
          <w:szCs w:val="28"/>
        </w:rPr>
        <w:t>Евгащино</w:t>
      </w:r>
      <w:r w:rsidRPr="00EC7052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             04</w:t>
      </w:r>
      <w:r w:rsidRPr="0044728F">
        <w:rPr>
          <w:sz w:val="28"/>
          <w:szCs w:val="28"/>
        </w:rPr>
        <w:t>.</w:t>
      </w:r>
      <w:r>
        <w:rPr>
          <w:sz w:val="28"/>
          <w:szCs w:val="28"/>
        </w:rPr>
        <w:t>11.2021г.</w:t>
      </w:r>
    </w:p>
    <w:p w:rsidR="000F4C5D" w:rsidRPr="0062243E" w:rsidRDefault="000F4C5D" w:rsidP="00A052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4C5D" w:rsidRPr="00A05874" w:rsidRDefault="000F4C5D" w:rsidP="00A05874">
      <w:pPr>
        <w:pStyle w:val="NormalWeb"/>
        <w:shd w:val="clear" w:color="auto" w:fill="FFFFFF"/>
        <w:spacing w:before="180" w:beforeAutospacing="0" w:after="180" w:afterAutospacing="0"/>
        <w:jc w:val="both"/>
        <w:rPr>
          <w:sz w:val="28"/>
          <w:szCs w:val="28"/>
        </w:rPr>
      </w:pPr>
      <w:r w:rsidRPr="00A05874">
        <w:rPr>
          <w:sz w:val="28"/>
          <w:szCs w:val="28"/>
        </w:rPr>
        <w:t xml:space="preserve">В соответствии с со статьей 269.2 Бюджетного Кодекса Российской Федерации, статьей 25 Положения о Бюджетном процессе в Евгащинском сельском поселении </w:t>
      </w:r>
      <w:r w:rsidRPr="00A05874">
        <w:rPr>
          <w:bCs/>
          <w:sz w:val="28"/>
          <w:szCs w:val="28"/>
        </w:rPr>
        <w:t>Большереченского муниципального района</w:t>
      </w:r>
      <w:r w:rsidRPr="00A05874">
        <w:rPr>
          <w:sz w:val="28"/>
          <w:szCs w:val="28"/>
        </w:rPr>
        <w:t xml:space="preserve"> Омс</w:t>
      </w:r>
      <w:r>
        <w:rPr>
          <w:sz w:val="28"/>
          <w:szCs w:val="28"/>
        </w:rPr>
        <w:t xml:space="preserve">кой области, распоряжением от 01.11.2021 года </w:t>
      </w:r>
      <w:r w:rsidRPr="001E494A">
        <w:rPr>
          <w:sz w:val="28"/>
          <w:szCs w:val="28"/>
        </w:rPr>
        <w:t>№ 32б</w:t>
      </w:r>
      <w:r w:rsidRPr="00DD1681">
        <w:rPr>
          <w:color w:val="FF00FF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05874">
        <w:rPr>
          <w:sz w:val="28"/>
          <w:szCs w:val="28"/>
        </w:rPr>
        <w:t>«</w:t>
      </w:r>
      <w:r>
        <w:rPr>
          <w:color w:val="292924"/>
          <w:sz w:val="28"/>
          <w:szCs w:val="28"/>
        </w:rPr>
        <w:t>О проведении аудиторской проверки</w:t>
      </w:r>
      <w:r w:rsidRPr="00A05874">
        <w:rPr>
          <w:color w:val="292924"/>
          <w:sz w:val="28"/>
          <w:szCs w:val="28"/>
        </w:rPr>
        <w:t>»</w:t>
      </w:r>
      <w:r>
        <w:rPr>
          <w:sz w:val="28"/>
          <w:szCs w:val="28"/>
        </w:rPr>
        <w:t>, П</w:t>
      </w:r>
      <w:r w:rsidRPr="00A05874">
        <w:rPr>
          <w:sz w:val="28"/>
          <w:szCs w:val="28"/>
        </w:rPr>
        <w:t xml:space="preserve">ланом </w:t>
      </w:r>
      <w:r w:rsidRPr="00A05874">
        <w:rPr>
          <w:color w:val="292924"/>
          <w:sz w:val="28"/>
          <w:szCs w:val="28"/>
        </w:rPr>
        <w:t xml:space="preserve">внутреннего  финансового  аудита </w:t>
      </w:r>
      <w:r w:rsidRPr="00A05874">
        <w:rPr>
          <w:sz w:val="28"/>
          <w:szCs w:val="28"/>
        </w:rPr>
        <w:t>бюджета Евгащинского сельского поселения</w:t>
      </w:r>
      <w:r>
        <w:rPr>
          <w:sz w:val="28"/>
          <w:szCs w:val="28"/>
        </w:rPr>
        <w:t xml:space="preserve"> </w:t>
      </w:r>
      <w:r w:rsidRPr="00A05874">
        <w:rPr>
          <w:sz w:val="28"/>
          <w:szCs w:val="28"/>
        </w:rPr>
        <w:t>проведена  аудиторская проверка условий, сохранности материальных ценностей администрации Евгащинского сельского поселения.</w:t>
      </w:r>
    </w:p>
    <w:p w:rsidR="000F4C5D" w:rsidRDefault="000F4C5D" w:rsidP="00A052FC">
      <w:pPr>
        <w:jc w:val="both"/>
        <w:rPr>
          <w:sz w:val="28"/>
          <w:szCs w:val="28"/>
        </w:rPr>
      </w:pPr>
    </w:p>
    <w:p w:rsidR="000F4C5D" w:rsidRPr="00A637AC" w:rsidRDefault="000F4C5D" w:rsidP="00A052FC">
      <w:pPr>
        <w:jc w:val="both"/>
        <w:rPr>
          <w:sz w:val="28"/>
          <w:szCs w:val="28"/>
        </w:rPr>
      </w:pPr>
      <w:r w:rsidRPr="00A637AC">
        <w:rPr>
          <w:sz w:val="28"/>
          <w:szCs w:val="28"/>
        </w:rPr>
        <w:t xml:space="preserve">     </w:t>
      </w:r>
      <w:r>
        <w:rPr>
          <w:sz w:val="28"/>
          <w:szCs w:val="28"/>
        </w:rPr>
        <w:t>Аудиторская проверка проведена с 02 ноября 2021 по 03 ноября 2021 года в присутствии ведущего специалиста Коваленко Т.П., специалиста 2 категории Л.Н. Новгородцевой.</w:t>
      </w:r>
    </w:p>
    <w:p w:rsidR="000F4C5D" w:rsidRPr="00A637AC" w:rsidRDefault="000F4C5D" w:rsidP="00A052FC">
      <w:pPr>
        <w:widowControl w:val="0"/>
        <w:ind w:left="708" w:firstLine="1"/>
        <w:jc w:val="both"/>
        <w:rPr>
          <w:sz w:val="28"/>
          <w:szCs w:val="28"/>
        </w:rPr>
      </w:pPr>
      <w:r w:rsidRPr="00A637AC">
        <w:rPr>
          <w:color w:val="000000"/>
          <w:sz w:val="28"/>
          <w:szCs w:val="28"/>
        </w:rPr>
        <w:t xml:space="preserve">Проверяемый период: </w:t>
      </w:r>
      <w:r w:rsidRPr="00A637AC">
        <w:rPr>
          <w:sz w:val="28"/>
          <w:szCs w:val="28"/>
        </w:rPr>
        <w:t xml:space="preserve">с 1 января </w:t>
      </w:r>
      <w:r>
        <w:rPr>
          <w:sz w:val="28"/>
          <w:szCs w:val="28"/>
        </w:rPr>
        <w:t>2021 по 31</w:t>
      </w:r>
      <w:r w:rsidRPr="00A637AC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 2021</w:t>
      </w:r>
      <w:r w:rsidRPr="00A637AC">
        <w:rPr>
          <w:sz w:val="28"/>
          <w:szCs w:val="28"/>
        </w:rPr>
        <w:t xml:space="preserve"> года.</w:t>
      </w:r>
    </w:p>
    <w:p w:rsidR="000F4C5D" w:rsidRPr="00A637AC" w:rsidRDefault="000F4C5D" w:rsidP="00A052FC">
      <w:pPr>
        <w:widowControl w:val="0"/>
        <w:ind w:left="708" w:firstLine="1"/>
        <w:jc w:val="both"/>
        <w:rPr>
          <w:color w:val="000000"/>
          <w:sz w:val="28"/>
          <w:szCs w:val="28"/>
        </w:rPr>
      </w:pPr>
      <w:r w:rsidRPr="00A637AC">
        <w:rPr>
          <w:color w:val="000000"/>
          <w:sz w:val="28"/>
          <w:szCs w:val="28"/>
        </w:rPr>
        <w:t>Тип контрольного мероприятия: плановая проверка.</w:t>
      </w:r>
    </w:p>
    <w:p w:rsidR="000F4C5D" w:rsidRPr="00A637AC" w:rsidRDefault="000F4C5D" w:rsidP="00A052FC">
      <w:pPr>
        <w:widowControl w:val="0"/>
        <w:ind w:left="708" w:firstLine="1"/>
        <w:jc w:val="both"/>
        <w:rPr>
          <w:color w:val="000000"/>
          <w:sz w:val="28"/>
          <w:szCs w:val="28"/>
        </w:rPr>
      </w:pPr>
      <w:r w:rsidRPr="00A637AC">
        <w:rPr>
          <w:color w:val="000000"/>
          <w:sz w:val="28"/>
          <w:szCs w:val="28"/>
        </w:rPr>
        <w:t>Вид контрольного мероприятия: камеральная проверка.</w:t>
      </w:r>
    </w:p>
    <w:p w:rsidR="000F4C5D" w:rsidRDefault="000F4C5D" w:rsidP="00A052FC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Целью проведения внутренней аудиторской проверки являются:</w:t>
      </w:r>
    </w:p>
    <w:p w:rsidR="000F4C5D" w:rsidRPr="00EC7052" w:rsidRDefault="000F4C5D" w:rsidP="00A052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7052">
        <w:rPr>
          <w:rFonts w:ascii="Times New Roman" w:hAnsi="Times New Roman" w:cs="Times New Roman"/>
          <w:sz w:val="28"/>
          <w:szCs w:val="28"/>
        </w:rPr>
        <w:t>- своевременность и полнота проведения инвентаризации имущества, принятие мер по результатам инвентаризации.</w:t>
      </w:r>
    </w:p>
    <w:p w:rsidR="000F4C5D" w:rsidRPr="00EC7052" w:rsidRDefault="000F4C5D" w:rsidP="00A052FC">
      <w:pPr>
        <w:jc w:val="both"/>
        <w:rPr>
          <w:sz w:val="28"/>
          <w:szCs w:val="28"/>
        </w:rPr>
      </w:pPr>
      <w:r w:rsidRPr="00EC7052">
        <w:rPr>
          <w:sz w:val="28"/>
          <w:szCs w:val="28"/>
        </w:rPr>
        <w:t>- соблюдение установленного порядка хранения, получения, выдачи, использования и списания основных</w:t>
      </w:r>
      <w:r>
        <w:rPr>
          <w:sz w:val="28"/>
          <w:szCs w:val="28"/>
        </w:rPr>
        <w:t xml:space="preserve"> средств и материальных запасов.</w:t>
      </w:r>
    </w:p>
    <w:p w:rsidR="000F4C5D" w:rsidRDefault="000F4C5D" w:rsidP="00A052FC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B854EE">
        <w:rPr>
          <w:sz w:val="28"/>
          <w:szCs w:val="28"/>
        </w:rPr>
        <w:t xml:space="preserve">В ходе проверки </w:t>
      </w:r>
      <w:r>
        <w:rPr>
          <w:sz w:val="28"/>
          <w:szCs w:val="28"/>
        </w:rPr>
        <w:t>сохранности</w:t>
      </w:r>
      <w:r w:rsidRPr="00EC7052">
        <w:rPr>
          <w:sz w:val="28"/>
          <w:szCs w:val="28"/>
        </w:rPr>
        <w:t xml:space="preserve"> материальных ценностей</w:t>
      </w:r>
      <w:r w:rsidRPr="00B854EE">
        <w:rPr>
          <w:sz w:val="28"/>
          <w:szCs w:val="28"/>
        </w:rPr>
        <w:t>.</w:t>
      </w:r>
    </w:p>
    <w:p w:rsidR="000F4C5D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организованны</w:t>
      </w:r>
      <w:r w:rsidRPr="002515AC">
        <w:rPr>
          <w:sz w:val="28"/>
          <w:szCs w:val="28"/>
        </w:rPr>
        <w:t xml:space="preserve"> места хранения материально-производственных запасов  оно защищено от доступа посторонних лиц; </w:t>
      </w:r>
    </w:p>
    <w:p w:rsidR="000F4C5D" w:rsidRPr="002515AC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2515AC">
        <w:rPr>
          <w:sz w:val="28"/>
          <w:szCs w:val="28"/>
        </w:rPr>
        <w:t xml:space="preserve">· проведение </w:t>
      </w:r>
      <w:hyperlink r:id="rId6" w:history="1">
        <w:r w:rsidRPr="001142CC">
          <w:rPr>
            <w:rStyle w:val="Hyperlink"/>
            <w:color w:val="auto"/>
            <w:sz w:val="28"/>
            <w:szCs w:val="28"/>
            <w:u w:val="none"/>
          </w:rPr>
          <w:t>инвентаризации</w:t>
        </w:r>
      </w:hyperlink>
      <w:r w:rsidRPr="001142CC">
        <w:rPr>
          <w:sz w:val="28"/>
          <w:szCs w:val="28"/>
        </w:rPr>
        <w:t xml:space="preserve"> </w:t>
      </w:r>
      <w:r w:rsidRPr="002515AC">
        <w:rPr>
          <w:sz w:val="28"/>
          <w:szCs w:val="28"/>
        </w:rPr>
        <w:t>материальных ценностей</w:t>
      </w:r>
      <w:r>
        <w:rPr>
          <w:sz w:val="28"/>
          <w:szCs w:val="28"/>
        </w:rPr>
        <w:t xml:space="preserve">  является </w:t>
      </w:r>
      <w:r w:rsidRPr="002515AC">
        <w:rPr>
          <w:sz w:val="28"/>
          <w:szCs w:val="28"/>
        </w:rPr>
        <w:t xml:space="preserve">плановой, оформление ее результатов </w:t>
      </w:r>
      <w:r>
        <w:rPr>
          <w:sz w:val="28"/>
          <w:szCs w:val="28"/>
        </w:rPr>
        <w:t xml:space="preserve">проводятся </w:t>
      </w:r>
      <w:r w:rsidRPr="002515AC">
        <w:rPr>
          <w:sz w:val="28"/>
          <w:szCs w:val="28"/>
        </w:rPr>
        <w:t xml:space="preserve">соответствующими документами; </w:t>
      </w:r>
    </w:p>
    <w:p w:rsidR="000F4C5D" w:rsidRPr="002515AC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2515AC">
        <w:rPr>
          <w:sz w:val="28"/>
          <w:szCs w:val="28"/>
        </w:rPr>
        <w:t xml:space="preserve">· установление круга лиц, отвечающих за сохранность, приемку и отпуск материально-производственных запасов, заключение с данными людьми договоров о </w:t>
      </w:r>
      <w:hyperlink r:id="rId7" w:history="1">
        <w:r w:rsidRPr="001142CC">
          <w:rPr>
            <w:rStyle w:val="Hyperlink"/>
            <w:color w:val="auto"/>
            <w:sz w:val="28"/>
            <w:szCs w:val="28"/>
            <w:u w:val="none"/>
          </w:rPr>
          <w:t>материальной ответственности</w:t>
        </w:r>
      </w:hyperlink>
      <w:r w:rsidRPr="001142CC">
        <w:rPr>
          <w:sz w:val="28"/>
          <w:szCs w:val="28"/>
        </w:rPr>
        <w:t>;</w:t>
      </w:r>
      <w:r w:rsidRPr="002515AC">
        <w:rPr>
          <w:sz w:val="28"/>
          <w:szCs w:val="28"/>
        </w:rPr>
        <w:t xml:space="preserve"> </w:t>
      </w:r>
    </w:p>
    <w:p w:rsidR="000F4C5D" w:rsidRPr="002515AC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2515AC">
        <w:rPr>
          <w:sz w:val="28"/>
          <w:szCs w:val="28"/>
        </w:rPr>
        <w:t xml:space="preserve">· соблюдение порядка оформления первичных документов, в том числе применение унифицированных форм первичной документации, составление приходных и расходных документов на каждую операцию в день ее совершения, заполнение всех обязательных реквизитов; </w:t>
      </w:r>
    </w:p>
    <w:p w:rsidR="000F4C5D" w:rsidRPr="00E31985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2515AC">
        <w:rPr>
          <w:sz w:val="28"/>
          <w:szCs w:val="28"/>
        </w:rPr>
        <w:t xml:space="preserve">· своевременное и полное отражение операций с материально-производственных </w:t>
      </w:r>
      <w:r w:rsidRPr="00E31985">
        <w:rPr>
          <w:sz w:val="28"/>
          <w:szCs w:val="28"/>
        </w:rPr>
        <w:t xml:space="preserve">запасов в регистрах </w:t>
      </w:r>
      <w:hyperlink r:id="rId8" w:history="1">
        <w:r w:rsidRPr="001142CC">
          <w:rPr>
            <w:rStyle w:val="Hyperlink"/>
            <w:color w:val="auto"/>
            <w:sz w:val="28"/>
            <w:szCs w:val="28"/>
            <w:u w:val="none"/>
          </w:rPr>
          <w:t>бухгалтерского учета</w:t>
        </w:r>
      </w:hyperlink>
      <w:r w:rsidRPr="001142CC">
        <w:rPr>
          <w:sz w:val="28"/>
          <w:szCs w:val="28"/>
        </w:rPr>
        <w:t>,</w:t>
      </w:r>
      <w:r w:rsidRPr="00E31985">
        <w:rPr>
          <w:sz w:val="28"/>
          <w:szCs w:val="28"/>
        </w:rPr>
        <w:t xml:space="preserve"> проведение проверки полноты оприходования материалов; </w:t>
      </w:r>
    </w:p>
    <w:p w:rsidR="000F4C5D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31985">
        <w:rPr>
          <w:sz w:val="28"/>
          <w:szCs w:val="28"/>
        </w:rPr>
        <w:t xml:space="preserve">· </w:t>
      </w:r>
      <w:r w:rsidRPr="001142CC">
        <w:rPr>
          <w:sz w:val="28"/>
          <w:szCs w:val="28"/>
        </w:rPr>
        <w:t xml:space="preserve">раскрытие принципов учета материалов с помощью положений </w:t>
      </w:r>
      <w:hyperlink r:id="rId9" w:history="1">
        <w:r w:rsidRPr="001142CC">
          <w:rPr>
            <w:rStyle w:val="Hyperlink"/>
            <w:color w:val="auto"/>
            <w:sz w:val="28"/>
            <w:szCs w:val="28"/>
            <w:u w:val="none"/>
          </w:rPr>
          <w:t>учетной политики</w:t>
        </w:r>
      </w:hyperlink>
      <w:r w:rsidRPr="001142CC">
        <w:rPr>
          <w:sz w:val="28"/>
          <w:szCs w:val="28"/>
        </w:rPr>
        <w:t>,</w:t>
      </w:r>
      <w:r w:rsidRPr="00E31985">
        <w:rPr>
          <w:sz w:val="28"/>
          <w:szCs w:val="28"/>
        </w:rPr>
        <w:t xml:space="preserve"> способы ведения учета операций, связанных с движением </w:t>
      </w:r>
      <w:r>
        <w:rPr>
          <w:sz w:val="28"/>
          <w:szCs w:val="28"/>
        </w:rPr>
        <w:t>материалов.</w:t>
      </w:r>
    </w:p>
    <w:p w:rsidR="000F4C5D" w:rsidRDefault="000F4C5D" w:rsidP="00A052FC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F4C5D" w:rsidRDefault="000F4C5D" w:rsidP="00A052FC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F4C5D" w:rsidRPr="00653B8E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53B8E">
        <w:rPr>
          <w:sz w:val="28"/>
          <w:szCs w:val="28"/>
        </w:rPr>
        <w:t>Результаты проверки</w:t>
      </w:r>
    </w:p>
    <w:p w:rsidR="000F4C5D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0F4C5D" w:rsidRPr="00E31985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31985">
        <w:rPr>
          <w:sz w:val="28"/>
          <w:szCs w:val="28"/>
        </w:rPr>
        <w:t>процесс</w:t>
      </w:r>
      <w:r>
        <w:rPr>
          <w:sz w:val="28"/>
          <w:szCs w:val="28"/>
        </w:rPr>
        <w:t>е</w:t>
      </w:r>
      <w:r w:rsidRPr="00E31985">
        <w:rPr>
          <w:sz w:val="28"/>
          <w:szCs w:val="28"/>
        </w:rPr>
        <w:t xml:space="preserve"> проверки правильности, полноты и своевременности записей в регистры синтет</w:t>
      </w:r>
      <w:r>
        <w:rPr>
          <w:sz w:val="28"/>
          <w:szCs w:val="28"/>
        </w:rPr>
        <w:t>ического и аналитического учета выявлено;</w:t>
      </w:r>
      <w:r w:rsidRPr="00E31985">
        <w:rPr>
          <w:sz w:val="28"/>
          <w:szCs w:val="28"/>
        </w:rPr>
        <w:t xml:space="preserve"> </w:t>
      </w:r>
    </w:p>
    <w:p w:rsidR="000F4C5D" w:rsidRPr="00E31985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31985">
        <w:rPr>
          <w:sz w:val="28"/>
          <w:szCs w:val="28"/>
        </w:rPr>
        <w:t>2)   все документы, оформляющие проверяемые операции, зарегистрированы полностью;</w:t>
      </w:r>
    </w:p>
    <w:p w:rsidR="000F4C5D" w:rsidRPr="00E31985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31985">
        <w:rPr>
          <w:sz w:val="28"/>
          <w:szCs w:val="28"/>
        </w:rPr>
        <w:t>3)   все документы зарегистрированы своевременно;</w:t>
      </w:r>
    </w:p>
    <w:p w:rsidR="000F4C5D" w:rsidRPr="00E31985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31985">
        <w:rPr>
          <w:sz w:val="28"/>
          <w:szCs w:val="28"/>
        </w:rPr>
        <w:t xml:space="preserve">4)   все документы зарегистрированы в соответствующих данной </w:t>
      </w:r>
      <w:hyperlink r:id="rId10" w:history="1">
        <w:r w:rsidRPr="00D236C9">
          <w:rPr>
            <w:rStyle w:val="Hyperlink"/>
            <w:color w:val="auto"/>
            <w:sz w:val="28"/>
            <w:szCs w:val="28"/>
            <w:u w:val="none"/>
          </w:rPr>
          <w:t>хозяйственной операции</w:t>
        </w:r>
      </w:hyperlink>
      <w:r w:rsidRPr="00E31985">
        <w:rPr>
          <w:sz w:val="28"/>
          <w:szCs w:val="28"/>
        </w:rPr>
        <w:t xml:space="preserve"> учетных регистрах;</w:t>
      </w:r>
    </w:p>
    <w:p w:rsidR="000F4C5D" w:rsidRPr="00E31985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31985">
        <w:rPr>
          <w:sz w:val="28"/>
          <w:szCs w:val="28"/>
        </w:rPr>
        <w:t>5)   все документы отражены в соответствии с экономической сущностью операции,  и по всем документам произведен точный количественный и качественный перенос данных в систему учета;</w:t>
      </w:r>
    </w:p>
    <w:p w:rsidR="000F4C5D" w:rsidRPr="00E31985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31985">
        <w:rPr>
          <w:sz w:val="28"/>
          <w:szCs w:val="28"/>
        </w:rPr>
        <w:t>6)   документ принят к учету единожды.</w:t>
      </w:r>
    </w:p>
    <w:p w:rsidR="000F4C5D" w:rsidRPr="00E31985" w:rsidRDefault="000F4C5D" w:rsidP="00A05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 отраженны </w:t>
      </w:r>
      <w:r w:rsidRPr="00E31985">
        <w:rPr>
          <w:sz w:val="28"/>
          <w:szCs w:val="28"/>
        </w:rPr>
        <w:t xml:space="preserve"> на счете </w:t>
      </w:r>
      <w:r w:rsidRPr="00EE07F1">
        <w:rPr>
          <w:sz w:val="28"/>
          <w:szCs w:val="28"/>
        </w:rPr>
        <w:t>– расчеты по принятым обя</w:t>
      </w:r>
      <w:r>
        <w:rPr>
          <w:sz w:val="28"/>
          <w:szCs w:val="28"/>
        </w:rPr>
        <w:t xml:space="preserve">зательствам – счет Х.302.00.000 </w:t>
      </w:r>
      <w:r w:rsidRPr="00E31985">
        <w:rPr>
          <w:sz w:val="28"/>
          <w:szCs w:val="28"/>
        </w:rPr>
        <w:t>итоговые данные по ж</w:t>
      </w:r>
      <w:r>
        <w:rPr>
          <w:sz w:val="28"/>
          <w:szCs w:val="28"/>
        </w:rPr>
        <w:t>урналу-ордеру № 4</w:t>
      </w:r>
      <w:r w:rsidRPr="00E31985">
        <w:rPr>
          <w:sz w:val="28"/>
          <w:szCs w:val="28"/>
        </w:rPr>
        <w:t xml:space="preserve"> </w:t>
      </w:r>
      <w:r>
        <w:rPr>
          <w:sz w:val="28"/>
          <w:szCs w:val="28"/>
        </w:rPr>
        <w:t>совпадают</w:t>
      </w:r>
      <w:r w:rsidRPr="00E31985">
        <w:rPr>
          <w:sz w:val="28"/>
          <w:szCs w:val="28"/>
        </w:rPr>
        <w:t xml:space="preserve"> с оборотами и остатками по счету </w:t>
      </w:r>
      <w:r>
        <w:rPr>
          <w:sz w:val="28"/>
          <w:szCs w:val="28"/>
        </w:rPr>
        <w:t>302</w:t>
      </w:r>
      <w:r w:rsidRPr="00E31985">
        <w:rPr>
          <w:sz w:val="28"/>
          <w:szCs w:val="28"/>
        </w:rPr>
        <w:t>.</w:t>
      </w:r>
    </w:p>
    <w:p w:rsidR="000F4C5D" w:rsidRPr="00E31985" w:rsidRDefault="000F4C5D" w:rsidP="00A052FC">
      <w:pPr>
        <w:pStyle w:val="NormalWeb"/>
        <w:spacing w:before="0" w:beforeAutospacing="0" w:after="0" w:afterAutospacing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Правильн</w:t>
      </w:r>
      <w:r w:rsidRPr="00E31985">
        <w:rPr>
          <w:sz w:val="28"/>
          <w:szCs w:val="28"/>
        </w:rPr>
        <w:t>о</w:t>
      </w:r>
      <w:r>
        <w:rPr>
          <w:sz w:val="28"/>
          <w:szCs w:val="28"/>
        </w:rPr>
        <w:t xml:space="preserve">  отражены в отчетности итоговые  данные</w:t>
      </w:r>
      <w:r w:rsidRPr="00E31985">
        <w:rPr>
          <w:sz w:val="28"/>
          <w:szCs w:val="28"/>
        </w:rPr>
        <w:t xml:space="preserve"> по расчетам с поставщиками и подрядчиками. </w:t>
      </w:r>
      <w:r>
        <w:rPr>
          <w:sz w:val="28"/>
          <w:szCs w:val="28"/>
        </w:rPr>
        <w:t>О</w:t>
      </w:r>
      <w:r w:rsidRPr="00E31985">
        <w:rPr>
          <w:sz w:val="28"/>
          <w:szCs w:val="28"/>
        </w:rPr>
        <w:t>траженные в ба</w:t>
      </w:r>
      <w:r w:rsidRPr="00E31985">
        <w:rPr>
          <w:sz w:val="28"/>
          <w:szCs w:val="28"/>
        </w:rPr>
        <w:softHyphen/>
        <w:t>ланс</w:t>
      </w:r>
      <w:r>
        <w:rPr>
          <w:sz w:val="28"/>
          <w:szCs w:val="28"/>
        </w:rPr>
        <w:t>е</w:t>
      </w:r>
      <w:r w:rsidRPr="00E31985">
        <w:rPr>
          <w:sz w:val="28"/>
          <w:szCs w:val="28"/>
        </w:rPr>
        <w:t xml:space="preserve"> и в приложении к бухгалтерскому балансу соответствуют ос</w:t>
      </w:r>
      <w:r w:rsidRPr="00E31985">
        <w:rPr>
          <w:sz w:val="28"/>
          <w:szCs w:val="28"/>
        </w:rPr>
        <w:softHyphen/>
        <w:t>таткам дебиторской и кредиторской задолженностей на соответст</w:t>
      </w:r>
      <w:r w:rsidRPr="00E31985">
        <w:rPr>
          <w:sz w:val="28"/>
          <w:szCs w:val="28"/>
        </w:rPr>
        <w:softHyphen/>
        <w:t xml:space="preserve">вующих </w:t>
      </w:r>
      <w:r>
        <w:rPr>
          <w:sz w:val="28"/>
          <w:szCs w:val="28"/>
        </w:rPr>
        <w:t>счетах.</w:t>
      </w:r>
    </w:p>
    <w:p w:rsidR="000F4C5D" w:rsidRPr="00E31985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Рекомендовано </w:t>
      </w:r>
      <w:r w:rsidRPr="002515AC">
        <w:rPr>
          <w:sz w:val="28"/>
          <w:szCs w:val="28"/>
        </w:rPr>
        <w:t>соблюдение порядка оформления первичных документов, в том числе применение унифицированных форм первичной документации</w:t>
      </w:r>
      <w:r>
        <w:rPr>
          <w:sz w:val="28"/>
          <w:szCs w:val="28"/>
        </w:rPr>
        <w:t xml:space="preserve"> (неточное заполнение карточки количественно-суммового учета материальных ценностей,</w:t>
      </w:r>
    </w:p>
    <w:p w:rsidR="000F4C5D" w:rsidRDefault="000F4C5D" w:rsidP="00A052F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обнаружено при самоконтроле специалистом и </w:t>
      </w:r>
      <w:r w:rsidRPr="0010237D">
        <w:rPr>
          <w:sz w:val="28"/>
          <w:szCs w:val="28"/>
        </w:rPr>
        <w:t>своевременн</w:t>
      </w:r>
      <w:r>
        <w:rPr>
          <w:sz w:val="28"/>
          <w:szCs w:val="28"/>
        </w:rPr>
        <w:t>о проведено в соответствие).</w:t>
      </w:r>
    </w:p>
    <w:p w:rsidR="000F4C5D" w:rsidRDefault="000F4C5D" w:rsidP="00A052F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поселения___________  С.Б. Коротков.</w:t>
      </w:r>
    </w:p>
    <w:p w:rsidR="000F4C5D" w:rsidRPr="00C25AA9" w:rsidRDefault="000F4C5D" w:rsidP="00A052FC">
      <w:pPr>
        <w:jc w:val="both"/>
        <w:rPr>
          <w:sz w:val="28"/>
          <w:szCs w:val="28"/>
        </w:rPr>
      </w:pPr>
      <w:r>
        <w:rPr>
          <w:sz w:val="28"/>
          <w:szCs w:val="28"/>
        </w:rPr>
        <w:t>Один экземпляр Заключения на 2 листах  получил "04" ноября 2021 года Специалист 2 категории __________ Л.Н. Новгородцева.</w:t>
      </w:r>
    </w:p>
    <w:p w:rsidR="000F4C5D" w:rsidRDefault="000F4C5D" w:rsidP="00F23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4C5D" w:rsidRDefault="000F4C5D"/>
    <w:sectPr w:rsidR="000F4C5D" w:rsidSect="000D220E">
      <w:headerReference w:type="even" r:id="rId11"/>
      <w:headerReference w:type="default" r:id="rId12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C5D" w:rsidRDefault="000F4C5D" w:rsidP="00F00DF0">
      <w:r>
        <w:separator/>
      </w:r>
    </w:p>
  </w:endnote>
  <w:endnote w:type="continuationSeparator" w:id="0">
    <w:p w:rsidR="000F4C5D" w:rsidRDefault="000F4C5D" w:rsidP="00F0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C5D" w:rsidRDefault="000F4C5D" w:rsidP="00F00DF0">
      <w:r>
        <w:separator/>
      </w:r>
    </w:p>
  </w:footnote>
  <w:footnote w:type="continuationSeparator" w:id="0">
    <w:p w:rsidR="000F4C5D" w:rsidRDefault="000F4C5D" w:rsidP="00F0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C5D" w:rsidRDefault="000F4C5D" w:rsidP="000E4E1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4C5D" w:rsidRDefault="000F4C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C5D" w:rsidRDefault="000F4C5D" w:rsidP="000E4E1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F4C5D" w:rsidRDefault="000F4C5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DA7"/>
    <w:rsid w:val="00035942"/>
    <w:rsid w:val="000639D2"/>
    <w:rsid w:val="00080589"/>
    <w:rsid w:val="000D220E"/>
    <w:rsid w:val="000E4E12"/>
    <w:rsid w:val="000F4C5D"/>
    <w:rsid w:val="0010237D"/>
    <w:rsid w:val="001142CC"/>
    <w:rsid w:val="00142706"/>
    <w:rsid w:val="001B28CF"/>
    <w:rsid w:val="001C47E9"/>
    <w:rsid w:val="001E494A"/>
    <w:rsid w:val="002515AC"/>
    <w:rsid w:val="002A24D8"/>
    <w:rsid w:val="002F76E9"/>
    <w:rsid w:val="00431C8C"/>
    <w:rsid w:val="00434C54"/>
    <w:rsid w:val="0044728F"/>
    <w:rsid w:val="00452A4C"/>
    <w:rsid w:val="00570C3B"/>
    <w:rsid w:val="00604944"/>
    <w:rsid w:val="00615FAB"/>
    <w:rsid w:val="0062243E"/>
    <w:rsid w:val="00625136"/>
    <w:rsid w:val="00653B8E"/>
    <w:rsid w:val="00656E3A"/>
    <w:rsid w:val="006B5465"/>
    <w:rsid w:val="00702A2D"/>
    <w:rsid w:val="00706AC0"/>
    <w:rsid w:val="00757EAE"/>
    <w:rsid w:val="008754DD"/>
    <w:rsid w:val="008C40B8"/>
    <w:rsid w:val="0092282F"/>
    <w:rsid w:val="009A579E"/>
    <w:rsid w:val="009B2FD1"/>
    <w:rsid w:val="009C6249"/>
    <w:rsid w:val="00A05107"/>
    <w:rsid w:val="00A052FC"/>
    <w:rsid w:val="00A05874"/>
    <w:rsid w:val="00A637AC"/>
    <w:rsid w:val="00A77CC5"/>
    <w:rsid w:val="00A93320"/>
    <w:rsid w:val="00B56831"/>
    <w:rsid w:val="00B854EE"/>
    <w:rsid w:val="00BA6302"/>
    <w:rsid w:val="00C25AA9"/>
    <w:rsid w:val="00C61DFA"/>
    <w:rsid w:val="00CF5C45"/>
    <w:rsid w:val="00D154D3"/>
    <w:rsid w:val="00D236C9"/>
    <w:rsid w:val="00D64FC6"/>
    <w:rsid w:val="00D671FF"/>
    <w:rsid w:val="00D70719"/>
    <w:rsid w:val="00DA41DB"/>
    <w:rsid w:val="00DB43AC"/>
    <w:rsid w:val="00DD1681"/>
    <w:rsid w:val="00E31985"/>
    <w:rsid w:val="00E462B5"/>
    <w:rsid w:val="00E845A1"/>
    <w:rsid w:val="00E865D0"/>
    <w:rsid w:val="00EC5D17"/>
    <w:rsid w:val="00EC7052"/>
    <w:rsid w:val="00EE07F1"/>
    <w:rsid w:val="00EF5A23"/>
    <w:rsid w:val="00F00DF0"/>
    <w:rsid w:val="00F23DA7"/>
    <w:rsid w:val="00F46209"/>
    <w:rsid w:val="00F9082F"/>
    <w:rsid w:val="00FB7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DA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3D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Header">
    <w:name w:val="header"/>
    <w:basedOn w:val="Normal"/>
    <w:link w:val="HeaderChar"/>
    <w:uiPriority w:val="99"/>
    <w:rsid w:val="00F23DA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23DA7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F23DA7"/>
    <w:rPr>
      <w:rFonts w:cs="Times New Roman"/>
    </w:rPr>
  </w:style>
  <w:style w:type="paragraph" w:styleId="NormalWeb">
    <w:name w:val="Normal (Web)"/>
    <w:basedOn w:val="Normal"/>
    <w:uiPriority w:val="99"/>
    <w:rsid w:val="002515A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rsid w:val="002515A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34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34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34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34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34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34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.biz/list.php?tag=&#1073;&#1091;&#1093;&#1075;&#1072;&#1083;&#1090;&#1077;&#1088;&#1089;&#1082;&#1080;&#1081;%20&#1091;&#1095;&#1077;&#1090;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onspekt.biz/list.php?tag=&#1084;&#1072;&#1090;&#1077;&#1088;&#1080;&#1072;&#1083;&#1100;&#1085;&#1072;&#1103;%20&#1086;&#1090;&#1074;&#1077;&#1090;&#1089;&#1090;&#1074;&#1077;&#1085;&#1085;&#1086;&#1089;&#1090;&#1100;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onspekt.biz/list.php?tag=&#1080;&#1085;&#1074;&#1077;&#1085;&#1090;&#1072;&#1088;&#1080;&#1079;&#1072;&#1094;&#1080;&#1103;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konspekt.biz/list.php?tag=&#1093;&#1086;&#1079;&#1103;&#1081;&#1089;&#1090;&#1074;&#1077;&#1085;&#1085;&#1099;&#1077;%20&#1086;&#1087;&#1077;&#1088;&#1072;&#1094;&#1080;&#1080;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konspekt.biz/list.php?tag=&#1091;&#1095;&#1077;&#1090;&#1085;&#1072;&#1103;%20&#1087;&#1086;&#1083;&#1080;&#1090;&#1080;&#1082;&#107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2</Pages>
  <Words>641</Words>
  <Characters>3655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Евгащино</cp:lastModifiedBy>
  <cp:revision>17</cp:revision>
  <cp:lastPrinted>2021-12-10T03:46:00Z</cp:lastPrinted>
  <dcterms:created xsi:type="dcterms:W3CDTF">2019-01-13T09:06:00Z</dcterms:created>
  <dcterms:modified xsi:type="dcterms:W3CDTF">2021-12-10T03:46:00Z</dcterms:modified>
</cp:coreProperties>
</file>